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AD49D" w14:textId="77777777" w:rsidR="00067484" w:rsidRPr="00067484" w:rsidRDefault="00067484" w:rsidP="00E45BC7">
      <w:pPr>
        <w:jc w:val="both"/>
        <w:rPr>
          <w:b/>
          <w:bCs/>
        </w:rPr>
      </w:pPr>
      <w:r w:rsidRPr="00067484">
        <w:rPr>
          <w:b/>
          <w:bCs/>
        </w:rPr>
        <w:t xml:space="preserve">EXTRATO DE ATA DA DUCENTÉSIMA DÉCIMA </w:t>
      </w:r>
      <w:proofErr w:type="gramStart"/>
      <w:r w:rsidRPr="00067484">
        <w:rPr>
          <w:b/>
          <w:bCs/>
        </w:rPr>
        <w:t>NONA  REUNIÃO</w:t>
      </w:r>
      <w:proofErr w:type="gramEnd"/>
      <w:r w:rsidRPr="00067484">
        <w:rPr>
          <w:b/>
          <w:bCs/>
        </w:rPr>
        <w:t xml:space="preserve"> DO CONSELHO DE ADMINISTRAÇÃO DA AGÊNCIA DE FOMENTO DO RIO GRANDE NORTE S.A. CNPJ 03.848.103/0001-02    NIRE 243-0000396.0</w:t>
      </w:r>
    </w:p>
    <w:p w14:paraId="3DFB8C83" w14:textId="77777777" w:rsidR="00067484" w:rsidRPr="00067484" w:rsidRDefault="00067484" w:rsidP="00E45BC7">
      <w:pPr>
        <w:jc w:val="both"/>
      </w:pPr>
      <w:r w:rsidRPr="00067484">
        <w:rPr>
          <w:b/>
          <w:bCs/>
        </w:rPr>
        <w:t>I – DATA,</w:t>
      </w:r>
      <w:r w:rsidRPr="00067484">
        <w:t xml:space="preserve"> </w:t>
      </w:r>
      <w:r w:rsidRPr="00067484">
        <w:rPr>
          <w:b/>
          <w:bCs/>
        </w:rPr>
        <w:t>HORÁRIO e LOCAL</w:t>
      </w:r>
      <w:r w:rsidRPr="00067484">
        <w:t xml:space="preserve">: </w:t>
      </w:r>
      <w:r w:rsidRPr="00067484">
        <w:rPr>
          <w:b/>
          <w:bCs/>
        </w:rPr>
        <w:t>30/06/2026, às 10h</w:t>
      </w:r>
      <w:r w:rsidRPr="00067484">
        <w:t xml:space="preserve"> </w:t>
      </w:r>
      <w:r w:rsidRPr="00067484">
        <w:rPr>
          <w:b/>
          <w:bCs/>
        </w:rPr>
        <w:t xml:space="preserve">II – CONVOCAÇÃO: </w:t>
      </w:r>
      <w:r w:rsidRPr="00067484">
        <w:t xml:space="preserve">através do site desta AGÊNCIA </w:t>
      </w:r>
      <w:r w:rsidRPr="00067484">
        <w:rPr>
          <w:b/>
          <w:bCs/>
        </w:rPr>
        <w:t>II– PRESENÇAS</w:t>
      </w:r>
      <w:r w:rsidRPr="00067484">
        <w:t>:</w:t>
      </w:r>
      <w:r w:rsidRPr="00067484">
        <w:rPr>
          <w:bCs/>
        </w:rPr>
        <w:t xml:space="preserve"> Raimundo Alves Júnior (presidente)</w:t>
      </w:r>
      <w:r w:rsidRPr="00067484">
        <w:t>, Maria Virgínia Ferreira Lopes (vice-presidente), Luciana Daltro de Castro Pádua, Marcia Faria Maia (diretora-presidente da instituição</w:t>
      </w:r>
      <w:proofErr w:type="gramStart"/>
      <w:r w:rsidRPr="00067484">
        <w:t>),  Domingos</w:t>
      </w:r>
      <w:proofErr w:type="gramEnd"/>
      <w:r w:rsidRPr="00067484">
        <w:t xml:space="preserve"> Juliano Pacheco Porciúncula e Elan Ferreira de Miranda diretor administrativo-financeiro e o diretor de desenvolvimento, estratégias e negócios, respectivamente. </w:t>
      </w:r>
      <w:r w:rsidRPr="00067484">
        <w:rPr>
          <w:b/>
          <w:bCs/>
        </w:rPr>
        <w:t xml:space="preserve">III – MATÉRIAS DELIBERATIVAS - 1.1. Informação da Posse de </w:t>
      </w:r>
      <w:r w:rsidRPr="00067484">
        <w:rPr>
          <w:b/>
        </w:rPr>
        <w:t>Márcia Cristina Rodrigues da Costa</w:t>
      </w:r>
      <w:r w:rsidRPr="00067484">
        <w:rPr>
          <w:bCs/>
        </w:rPr>
        <w:t xml:space="preserve"> </w:t>
      </w:r>
      <w:r w:rsidRPr="00067484">
        <w:rPr>
          <w:b/>
        </w:rPr>
        <w:t>1.2. Carta Anual 2025</w:t>
      </w:r>
      <w:r w:rsidRPr="00067484">
        <w:rPr>
          <w:bCs/>
        </w:rPr>
        <w:t xml:space="preserve"> </w:t>
      </w:r>
      <w:r w:rsidRPr="00067484">
        <w:rPr>
          <w:b/>
          <w:bCs/>
        </w:rPr>
        <w:t xml:space="preserve">MATÉRIAS INFORMATIVAS: Relatório de Sustentabilidade. </w:t>
      </w:r>
      <w:r w:rsidRPr="00067484">
        <w:t xml:space="preserve">Esta Ata é cópia fiel, transcrita do Livro de Atas nº 03, da Agência de Fomento do Rio Grande do Norte S.A. Natal/RN, 30 de junho de 2026.                                              </w:t>
      </w:r>
    </w:p>
    <w:p w14:paraId="2E112209" w14:textId="77777777" w:rsidR="00067484" w:rsidRDefault="00067484"/>
    <w:sectPr w:rsidR="000674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84"/>
    <w:rsid w:val="00067484"/>
    <w:rsid w:val="000B5995"/>
    <w:rsid w:val="005D4C9B"/>
    <w:rsid w:val="00AC5816"/>
    <w:rsid w:val="00E4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2566E"/>
  <w15:chartTrackingRefBased/>
  <w15:docId w15:val="{407FB57A-2841-4C2A-9D5F-697520A7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67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67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74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7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74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7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7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7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7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7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7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7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74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748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74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748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74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74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67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7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7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67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67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6748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6748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6748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67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6748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674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829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Alves dos Santos Filho</dc:creator>
  <cp:keywords/>
  <dc:description/>
  <cp:lastModifiedBy>Sergio Alves dos Santos Filho</cp:lastModifiedBy>
  <cp:revision>2</cp:revision>
  <dcterms:created xsi:type="dcterms:W3CDTF">2026-10-20T16:38:00Z</dcterms:created>
  <dcterms:modified xsi:type="dcterms:W3CDTF">2026-10-20T16:38:00Z</dcterms:modified>
</cp:coreProperties>
</file>